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b w:val="0"/>
          <w:bCs w:val="0"/>
          <w:sz w:val="44"/>
          <w:szCs w:val="44"/>
        </w:rPr>
      </w:pPr>
      <w:r>
        <w:rPr>
          <w:rFonts w:hint="eastAsia" w:ascii="方正大标宋简体" w:hAnsi="方正大标宋简体" w:eastAsia="方正大标宋简体" w:cs="方正大标宋简体"/>
          <w:b w:val="0"/>
          <w:bCs w:val="0"/>
          <w:sz w:val="44"/>
          <w:szCs w:val="44"/>
        </w:rPr>
        <w:t>专利转让流程图</w:t>
      </w:r>
    </w:p>
    <w:p>
      <w:r>
        <w:pict>
          <v:shape id="_x0000_s1026" o:spid="_x0000_s1026" o:spt="202" type="#_x0000_t202" style="position:absolute;left:0pt;margin-left:-29.85pt;margin-top:5.65pt;height:42.5pt;width:269.3pt;z-index:251659264;mso-width-relative:page;mso-height-relative:page;" fillcolor="#FFFFFF" filled="t" stroked="t" coordsize="21600,21600">
            <v:path/>
            <v:fill on="t" color2="#FFFFFF" focussize="0,0"/>
            <v:stroke weight="1.5pt" color="#000000" joinstyle="round"/>
            <v:imagedata o:title=""/>
            <o:lock v:ext="edit" aspectratio="f"/>
            <v:textbox>
              <w:txbxContent>
                <w:p>
                  <w:pPr>
                    <w:jc w:val="center"/>
                    <w:rPr>
                      <w:rFonts w:hint="eastAsia" w:ascii="宋体" w:hAnsi="宋体" w:eastAsia="宋体" w:cs="宋体"/>
                      <w:sz w:val="21"/>
                      <w:szCs w:val="21"/>
                    </w:rPr>
                  </w:pPr>
                  <w:r>
                    <w:rPr>
                      <w:rFonts w:hint="eastAsia" w:ascii="宋体" w:hAnsi="宋体" w:eastAsia="宋体" w:cs="宋体"/>
                      <w:color w:val="323232"/>
                      <w:sz w:val="21"/>
                      <w:szCs w:val="21"/>
                    </w:rPr>
                    <w:t>转让方与受让方就专利（成果）转让方式、费用等相关事宜达成一致意向，参照规定模板，拟定技术转化协议</w:t>
                  </w:r>
                </w:p>
              </w:txbxContent>
            </v:textbox>
          </v:shape>
        </w:pict>
      </w:r>
    </w:p>
    <w:p/>
    <w:p>
      <w:r>
        <w:rPr>
          <w:sz w:val="19"/>
        </w:rPr>
        <w:pict>
          <v:shape id="_x0000_s1052" o:spid="_x0000_s1052" o:spt="202" type="#_x0000_t202" style="position:absolute;left:0pt;margin-left:263.95pt;margin-top:10.4pt;height:102.6pt;width:170.1pt;z-index:251671552;mso-width-relative:page;mso-height-relative:page;" fillcolor="#FFFFFF" filled="t" stroked="t" coordsize="21600,21600">
            <v:path/>
            <v:fill on="t" color2="#FFFFFF" focussize="0,0"/>
            <v:stroke weight="1.5pt" color="#000000" joinstyle="round"/>
            <v:imagedata o:title=""/>
            <o:lock v:ext="edit" aspectratio="f"/>
            <v:textbox>
              <w:txbxContent>
                <w:p>
                  <w:pPr>
                    <w:widowControl/>
                    <w:snapToGrid w:val="0"/>
                    <w:jc w:val="left"/>
                    <w:rPr>
                      <w:rFonts w:hint="eastAsia" w:ascii="宋体" w:hAnsi="宋体" w:eastAsia="宋体" w:cs="宋体"/>
                      <w:color w:val="323232"/>
                      <w:kern w:val="0"/>
                      <w:sz w:val="21"/>
                      <w:szCs w:val="21"/>
                    </w:rPr>
                  </w:pPr>
                  <w:r>
                    <w:rPr>
                      <w:rFonts w:hint="eastAsia" w:ascii="宋体" w:hAnsi="宋体" w:eastAsia="宋体" w:cs="宋体"/>
                      <w:color w:val="323232"/>
                      <w:kern w:val="0"/>
                      <w:sz w:val="21"/>
                      <w:szCs w:val="21"/>
                    </w:rPr>
                    <w:t>报备材料包括以下3项，其中，1-2项材料模板至校官网乡村振兴版块中下载。</w:t>
                  </w:r>
                </w:p>
                <w:p>
                  <w:pPr>
                    <w:widowControl/>
                    <w:snapToGrid w:val="0"/>
                    <w:jc w:val="left"/>
                    <w:rPr>
                      <w:rFonts w:hint="eastAsia" w:ascii="宋体" w:hAnsi="宋体" w:eastAsia="宋体" w:cs="宋体"/>
                      <w:color w:val="323232"/>
                      <w:kern w:val="0"/>
                      <w:sz w:val="21"/>
                      <w:szCs w:val="21"/>
                    </w:rPr>
                  </w:pPr>
                  <w:r>
                    <w:rPr>
                      <w:rFonts w:hint="eastAsia" w:ascii="宋体" w:hAnsi="宋体" w:eastAsia="宋体" w:cs="宋体"/>
                      <w:color w:val="323232"/>
                      <w:kern w:val="0"/>
                      <w:sz w:val="21"/>
                      <w:szCs w:val="21"/>
                    </w:rPr>
                    <w:t>1.专利转让协议书</w:t>
                  </w:r>
                </w:p>
                <w:p>
                  <w:pPr>
                    <w:widowControl/>
                    <w:snapToGrid w:val="0"/>
                    <w:jc w:val="left"/>
                    <w:rPr>
                      <w:rFonts w:hint="eastAsia" w:ascii="宋体" w:hAnsi="宋体" w:eastAsia="宋体" w:cs="宋体"/>
                      <w:color w:val="323232"/>
                      <w:kern w:val="0"/>
                      <w:sz w:val="21"/>
                      <w:szCs w:val="21"/>
                    </w:rPr>
                  </w:pPr>
                  <w:r>
                    <w:rPr>
                      <w:rFonts w:hint="eastAsia" w:ascii="宋体" w:hAnsi="宋体" w:eastAsia="宋体" w:cs="宋体"/>
                      <w:color w:val="323232"/>
                      <w:kern w:val="0"/>
                      <w:sz w:val="21"/>
                      <w:szCs w:val="21"/>
                    </w:rPr>
                    <w:t>2.专利转化知情同意书</w:t>
                  </w:r>
                </w:p>
                <w:p>
                  <w:pPr>
                    <w:widowControl/>
                    <w:snapToGrid w:val="0"/>
                    <w:jc w:val="left"/>
                    <w:rPr>
                      <w:rFonts w:hint="eastAsia" w:ascii="宋体" w:hAnsi="宋体" w:eastAsia="宋体" w:cs="宋体"/>
                      <w:color w:val="323232"/>
                      <w:kern w:val="0"/>
                      <w:sz w:val="21"/>
                      <w:szCs w:val="21"/>
                    </w:rPr>
                  </w:pPr>
                  <w:r>
                    <w:rPr>
                      <w:rFonts w:hint="eastAsia" w:ascii="宋体" w:hAnsi="宋体" w:eastAsia="宋体" w:cs="宋体"/>
                      <w:color w:val="323232"/>
                      <w:kern w:val="0"/>
                      <w:sz w:val="21"/>
                      <w:szCs w:val="21"/>
                    </w:rPr>
                    <w:t>3*买卖双方涉及关联交易的，须提供第三方评估机构报告。</w:t>
                  </w:r>
                </w:p>
              </w:txbxContent>
            </v:textbox>
          </v:shape>
        </w:pict>
      </w:r>
    </w:p>
    <w:p>
      <w:r>
        <w:pict>
          <v:shape id="_x0000_s1054" o:spid="_x0000_s1054" o:spt="32" type="#_x0000_t32" style="position:absolute;left:0pt;margin-left:105.5pt;margin-top:1.4pt;height:24.1pt;width:0.05pt;z-index:251674624;mso-width-relative:page;mso-height-relative:page;" filled="f" stroked="t" coordsize="21600,21600">
            <v:path arrowok="t"/>
            <v:fill on="f" focussize="0,0"/>
            <v:stroke weight="1.5pt" color="#000000" joinstyle="miter" endarrow="block"/>
            <v:imagedata o:title=""/>
            <o:lock v:ext="edit" aspectratio="f"/>
          </v:shape>
        </w:pict>
      </w:r>
    </w:p>
    <w:p>
      <w:r>
        <w:pict>
          <v:shape id="_x0000_s1050" o:spid="_x0000_s1050" o:spt="202" type="#_x0000_t202" style="position:absolute;left:0pt;margin-left:-29.55pt;margin-top:9.7pt;height:42.5pt;width:269.3pt;z-index:251660288;mso-width-relative:page;mso-height-relative:page;" fillcolor="#FFFFFF" filled="t" stroked="t" coordsize="21600,21600">
            <v:path/>
            <v:fill on="t" color2="#FFFFFF" focussize="0,0"/>
            <v:stroke weight="1.5pt" color="#000000" joinstyle="round"/>
            <v:imagedata o:title=""/>
            <o:lock v:ext="edit" aspectratio="f"/>
            <v:textbox>
              <w:txbxContent>
                <w:p>
                  <w:pPr>
                    <w:jc w:val="center"/>
                    <w:rPr>
                      <w:rFonts w:hint="eastAsia" w:ascii="宋体" w:hAnsi="宋体" w:eastAsia="宋体" w:cs="宋体"/>
                      <w:color w:val="323232"/>
                      <w:sz w:val="21"/>
                      <w:szCs w:val="21"/>
                    </w:rPr>
                  </w:pPr>
                  <w:r>
                    <w:rPr>
                      <w:rFonts w:hint="eastAsia" w:ascii="宋体" w:hAnsi="宋体" w:eastAsia="宋体" w:cs="宋体"/>
                      <w:color w:val="323232"/>
                      <w:sz w:val="21"/>
                      <w:szCs w:val="21"/>
                    </w:rPr>
                    <w:t>转让事项申请人将拟定好的协议报备至校知识产权中心（生科楼105室），进行初审</w:t>
                  </w:r>
                </w:p>
              </w:txbxContent>
            </v:textbox>
          </v:shape>
        </w:pict>
      </w:r>
    </w:p>
    <w:p>
      <w:r>
        <w:pict>
          <v:shape id="_x0000_s2066" o:spid="_x0000_s2066" o:spt="32" type="#_x0000_t32" style="position:absolute;left:0pt;flip:y;margin-left:239.8pt;margin-top:15.35pt;height:0.25pt;width:24.1pt;z-index:251692032;mso-width-relative:page;mso-height-relative:page;" filled="f" stroked="t" coordsize="21600,21600">
            <v:path arrowok="t"/>
            <v:fill on="f" focussize="0,0"/>
            <v:stroke weight="1.5pt" color="#000000" joinstyle="miter" endarrow="block"/>
            <v:imagedata o:title=""/>
            <o:lock v:ext="edit" aspectratio="f"/>
          </v:shape>
        </w:pict>
      </w:r>
    </w:p>
    <w:p>
      <w:r>
        <w:pict>
          <v:shape id="_x0000_s2051" o:spid="_x0000_s2051" o:spt="32" type="#_x0000_t32" style="position:absolute;left:0pt;margin-left:105.5pt;margin-top:15.35pt;height:24.1pt;width:0.05pt;z-index:-251636736;mso-width-relative:page;mso-height-relative:page;" filled="f" stroked="t" coordsize="21600,21600">
            <v:path arrowok="t"/>
            <v:fill on="f" focussize="0,0"/>
            <v:stroke weight="1.5pt" color="#000000" joinstyle="miter" endarrow="block"/>
            <v:imagedata o:title=""/>
            <o:lock v:ext="edit" aspectratio="f"/>
          </v:shape>
        </w:pict>
      </w:r>
    </w:p>
    <w:p>
      <w:pPr>
        <w:rPr>
          <w:rFonts w:ascii="微软雅黑" w:hAnsi="微软雅黑" w:eastAsia="微软雅黑" w:cs="微软雅黑"/>
          <w:color w:val="323232"/>
          <w:sz w:val="19"/>
          <w:szCs w:val="19"/>
        </w:rPr>
      </w:pPr>
      <w:r>
        <w:pict>
          <v:shape id="_x0000_s1047" o:spid="_x0000_s1047" o:spt="202" type="#_x0000_t202" style="position:absolute;left:0pt;margin-left:-29.65pt;margin-top:23.35pt;height:42.5pt;width:269.35pt;z-index:251661312;mso-width-relative:page;mso-height-relative:page;" fillcolor="#FFFFFF" filled="t" stroked="t" coordsize="21600,21600">
            <v:path/>
            <v:fill on="t" color2="#FFFFFF" focussize="0,0"/>
            <v:stroke weight="1.5pt" color="#000000" joinstyle="round"/>
            <v:imagedata o:title=""/>
            <o:lock v:ext="edit" aspectratio="f"/>
            <v:textbox>
              <w:txbxContent>
                <w:p>
                  <w:pPr>
                    <w:jc w:val="center"/>
                    <w:rPr>
                      <w:rFonts w:hint="eastAsia" w:ascii="宋体" w:hAnsi="宋体" w:eastAsia="宋体" w:cs="宋体"/>
                      <w:color w:val="323232"/>
                      <w:sz w:val="21"/>
                      <w:szCs w:val="21"/>
                    </w:rPr>
                  </w:pPr>
                  <w:r>
                    <w:rPr>
                      <w:rFonts w:hint="eastAsia" w:ascii="宋体" w:hAnsi="宋体" w:eastAsia="宋体" w:cs="宋体"/>
                      <w:color w:val="323232"/>
                      <w:sz w:val="21"/>
                      <w:szCs w:val="21"/>
                    </w:rPr>
                    <w:t>校知识产权中心就该转让事宜召集专家，开展协议定价评审会，商榷转让协议内的相关事项</w:t>
                  </w:r>
                </w:p>
                <w:p/>
              </w:txbxContent>
            </v:textbox>
          </v:shape>
        </w:pict>
      </w:r>
    </w:p>
    <w:p>
      <w:pPr>
        <w:rPr>
          <w:rFonts w:ascii="微软雅黑" w:hAnsi="微软雅黑" w:eastAsia="微软雅黑" w:cs="微软雅黑"/>
          <w:color w:val="323232"/>
          <w:sz w:val="19"/>
          <w:szCs w:val="19"/>
        </w:rPr>
      </w:pPr>
      <w:r>
        <w:pict>
          <v:shape id="_x0000_s2050" o:spid="_x0000_s2050" o:spt="32" type="#_x0000_t32" style="position:absolute;left:0pt;margin-left:105.5pt;margin-top:28.1pt;height:24.1pt;width:0.05pt;z-index:-251637760;mso-width-relative:page;mso-height-relative:page;" filled="f" stroked="t" coordsize="21600,21600">
            <v:path arrowok="t"/>
            <v:fill on="f" focussize="0,0"/>
            <v:stroke weight="1.5pt" color="#000000" joinstyle="miter" endarrow="block"/>
            <v:imagedata o:title=""/>
            <o:lock v:ext="edit" aspectratio="f"/>
          </v:shape>
        </w:pict>
      </w:r>
    </w:p>
    <w:p>
      <w:pPr>
        <w:rPr>
          <w:rFonts w:ascii="微软雅黑" w:hAnsi="微软雅黑" w:eastAsia="微软雅黑" w:cs="微软雅黑"/>
          <w:color w:val="323232"/>
          <w:sz w:val="19"/>
          <w:szCs w:val="19"/>
        </w:rPr>
      </w:pPr>
      <w:r>
        <w:pict>
          <v:shape id="_x0000_s1045" o:spid="_x0000_s1045" o:spt="202" type="#_x0000_t202" style="position:absolute;left:0pt;margin-left:-29.5pt;margin-top:20.2pt;height:53.95pt;width:269.3pt;z-index:251673600;mso-width-relative:page;mso-height-relative:page;" fillcolor="#FFFFFF" filled="t" stroked="t" coordsize="21600,21600">
            <v:path/>
            <v:fill on="t" color2="#FFFFFF" focussize="0,0"/>
            <v:stroke weight="1.5pt" color="#000000" joinstyle="round"/>
            <v:imagedata o:title=""/>
            <o:lock v:ext="edit" aspectratio="f"/>
            <v:textbox>
              <w:txbxContent>
                <w:p>
                  <w:pPr>
                    <w:jc w:val="center"/>
                    <w:rPr>
                      <w:rFonts w:hint="eastAsia" w:ascii="宋体" w:hAnsi="宋体" w:eastAsia="宋体" w:cs="宋体"/>
                      <w:color w:val="323232"/>
                      <w:sz w:val="21"/>
                      <w:szCs w:val="21"/>
                    </w:rPr>
                  </w:pPr>
                  <w:r>
                    <w:rPr>
                      <w:rFonts w:hint="eastAsia" w:ascii="宋体" w:hAnsi="宋体" w:eastAsia="宋体" w:cs="宋体"/>
                      <w:color w:val="323232"/>
                      <w:sz w:val="21"/>
                      <w:szCs w:val="21"/>
                    </w:rPr>
                    <w:t>申请人根据评审会意见修改协议</w:t>
                  </w:r>
                </w:p>
                <w:p>
                  <w:pPr>
                    <w:jc w:val="center"/>
                    <w:rPr>
                      <w:rFonts w:hint="eastAsia" w:ascii="宋体" w:hAnsi="宋体" w:eastAsia="宋体" w:cs="宋体"/>
                      <w:color w:val="323232"/>
                      <w:sz w:val="21"/>
                      <w:szCs w:val="21"/>
                    </w:rPr>
                  </w:pPr>
                  <w:r>
                    <w:rPr>
                      <w:rFonts w:hint="eastAsia" w:ascii="宋体" w:hAnsi="宋体" w:eastAsia="宋体" w:cs="宋体"/>
                      <w:color w:val="323232"/>
                      <w:sz w:val="21"/>
                      <w:szCs w:val="21"/>
                    </w:rPr>
                    <w:t>校知识产权中心拟定转化事项公示文件，在校办公系统对该转化事项进行15日的公示</w:t>
                  </w:r>
                </w:p>
              </w:txbxContent>
            </v:textbox>
          </v:shape>
        </w:pict>
      </w:r>
    </w:p>
    <w:p>
      <w:pPr>
        <w:rPr>
          <w:rFonts w:ascii="微软雅黑" w:hAnsi="微软雅黑" w:eastAsia="微软雅黑" w:cs="微软雅黑"/>
          <w:color w:val="323232"/>
          <w:sz w:val="19"/>
          <w:szCs w:val="19"/>
        </w:rPr>
      </w:pPr>
      <w:r>
        <w:rPr>
          <w:sz w:val="19"/>
        </w:rPr>
        <w:pict>
          <v:shape id="_x0000_s1046" o:spid="_x0000_s1046" o:spt="32" type="#_x0000_t32" style="position:absolute;left:0pt;margin-left:140.35pt;margin-top:4.95pt;height:23.2pt;width:0.45pt;z-index:251672576;mso-width-relative:page;mso-height-relative:page;" filled="f" stroked="t" coordsize="21600,21600" o:gfxdata="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pp8ajYAAAACAEAAA8AAAAAAAAAAQAgAAAAIgAAAGRycy9kb3ducmV2LnhtbFBLAQIUABQAAAAI&#10;AIdO4kAuc1SE7QEAAJQDAAAOAAAAAAAAAAEAIAAAACcBAABkcnMvZTJvRG9jLnhtbFBLBQYAAAAA&#10;BgAGAFkBAACGBQAAAAA=&#10;">
            <v:path arrowok="t"/>
            <v:fill on="f" focussize="0,0"/>
            <v:stroke weight="0.5pt" color="#000000" joinstyle="miter" endarrow="open"/>
            <v:imagedata o:title=""/>
            <o:lock v:ext="edit"/>
          </v:shape>
        </w:pict>
      </w:r>
    </w:p>
    <w:p>
      <w:pPr>
        <w:rPr>
          <w:rFonts w:ascii="微软雅黑" w:hAnsi="微软雅黑" w:eastAsia="微软雅黑" w:cs="微软雅黑"/>
          <w:color w:val="323232"/>
          <w:sz w:val="19"/>
          <w:szCs w:val="19"/>
        </w:rPr>
      </w:pPr>
      <w:r>
        <w:pict>
          <v:shape id="_x0000_s2052" o:spid="_x0000_s2052" o:spt="32" type="#_x0000_t32" style="position:absolute;left:0pt;margin-left:105.5pt;margin-top:3.55pt;height:24.1pt;width:0.05pt;z-index:-251635712;mso-width-relative:page;mso-height-relative:page;" filled="f" stroked="t" coordsize="21600,21600">
            <v:path arrowok="t"/>
            <v:fill on="f" focussize="0,0"/>
            <v:stroke weight="1.5pt" color="#000000" joinstyle="miter" endarrow="block"/>
            <v:imagedata o:title=""/>
            <o:lock v:ext="edit" aspectratio="f"/>
          </v:shape>
        </w:pict>
      </w:r>
      <w:r>
        <w:pict>
          <v:shape id="_x0000_s1043" o:spid="_x0000_s1043" o:spt="202" type="#_x0000_t202" style="position:absolute;left:0pt;margin-left:-29.8pt;margin-top:27.95pt;height:42.5pt;width:269.3pt;z-index:251662336;mso-width-relative:page;mso-height-relative:page;" fillcolor="#FFFFFF" filled="t" stroked="t" coordsize="21600,21600">
            <v:path/>
            <v:fill on="t" color2="#FFFFFF" focussize="0,0"/>
            <v:stroke weight="1.5pt" color="#000000" joinstyle="round"/>
            <v:imagedata o:title=""/>
            <o:lock v:ext="edit" aspectratio="f"/>
            <v:textbox>
              <w:txbxContent>
                <w:p>
                  <w:pPr>
                    <w:jc w:val="center"/>
                    <w:rPr>
                      <w:rFonts w:hint="eastAsia" w:ascii="宋体" w:hAnsi="宋体" w:eastAsia="宋体" w:cs="宋体"/>
                      <w:color w:val="323232"/>
                      <w:sz w:val="21"/>
                      <w:szCs w:val="21"/>
                    </w:rPr>
                  </w:pPr>
                  <w:r>
                    <w:rPr>
                      <w:rFonts w:hint="eastAsia" w:ascii="宋体" w:hAnsi="宋体" w:eastAsia="宋体" w:cs="宋体"/>
                      <w:color w:val="323232"/>
                      <w:sz w:val="21"/>
                      <w:szCs w:val="21"/>
                    </w:rPr>
                    <w:t>公示无异议的，转让双方签订转让合同（填写横向技术合同审批表，至1教229室完成合同审批及签章流程）</w:t>
                  </w:r>
                </w:p>
                <w:p/>
              </w:txbxContent>
            </v:textbox>
          </v:shape>
        </w:pict>
      </w:r>
    </w:p>
    <w:p>
      <w:pPr>
        <w:rPr>
          <w:rFonts w:ascii="微软雅黑" w:hAnsi="微软雅黑" w:eastAsia="微软雅黑" w:cs="微软雅黑"/>
          <w:color w:val="323232"/>
          <w:sz w:val="19"/>
          <w:szCs w:val="19"/>
        </w:rPr>
      </w:pPr>
      <w:bookmarkStart w:id="0" w:name="_GoBack"/>
      <w:bookmarkEnd w:id="0"/>
      <w:r>
        <w:rPr>
          <w:sz w:val="19"/>
        </w:rPr>
        <w:pict>
          <v:shape id="_x0000_s1042" o:spid="_x0000_s1042" o:spt="202" type="#_x0000_t202" style="position:absolute;left:0pt;margin-left:264.1pt;margin-top:3.15pt;height:134.4pt;width:170.1pt;z-index:251664384;mso-width-relative:page;mso-height-relative:page;" fillcolor="#FFFFFF" filled="t" stroked="t" coordsize="21600,21600">
            <v:path/>
            <v:fill on="t" color2="#FFFFFF" focussize="0,0"/>
            <v:stroke weight="1.5pt" color="#000000" joinstyle="round"/>
            <v:imagedata o:title=""/>
            <o:lock v:ext="edit" aspectratio="f"/>
            <v:textbox>
              <w:txbxContent>
                <w:p>
                  <w:pPr>
                    <w:jc w:val="left"/>
                    <w:rPr>
                      <w:rFonts w:hint="eastAsia" w:ascii="宋体" w:hAnsi="宋体" w:eastAsia="宋体" w:cs="宋体"/>
                      <w:color w:val="323232"/>
                      <w:sz w:val="21"/>
                      <w:szCs w:val="21"/>
                    </w:rPr>
                  </w:pPr>
                  <w:r>
                    <w:rPr>
                      <w:rFonts w:hint="eastAsia" w:ascii="宋体" w:hAnsi="宋体" w:eastAsia="宋体" w:cs="宋体"/>
                      <w:color w:val="323232"/>
                      <w:sz w:val="21"/>
                      <w:szCs w:val="21"/>
                    </w:rPr>
                    <w:t>登记材料包括：</w:t>
                  </w:r>
                </w:p>
                <w:p>
                  <w:pPr>
                    <w:jc w:val="left"/>
                    <w:rPr>
                      <w:rFonts w:hint="eastAsia" w:ascii="宋体" w:hAnsi="宋体" w:eastAsia="宋体" w:cs="宋体"/>
                      <w:color w:val="323232"/>
                      <w:sz w:val="21"/>
                      <w:szCs w:val="21"/>
                    </w:rPr>
                  </w:pPr>
                  <w:r>
                    <w:rPr>
                      <w:rFonts w:hint="eastAsia" w:ascii="宋体" w:hAnsi="宋体" w:eastAsia="宋体" w:cs="宋体"/>
                      <w:color w:val="323232"/>
                      <w:sz w:val="21"/>
                      <w:szCs w:val="21"/>
                    </w:rPr>
                    <w:t>1.著录项目变更申请书（国知局官网下载）</w:t>
                  </w:r>
                </w:p>
                <w:p>
                  <w:pPr>
                    <w:jc w:val="left"/>
                    <w:rPr>
                      <w:rFonts w:hint="eastAsia" w:ascii="宋体" w:hAnsi="宋体" w:eastAsia="宋体" w:cs="宋体"/>
                      <w:color w:val="323232"/>
                      <w:sz w:val="21"/>
                      <w:szCs w:val="21"/>
                    </w:rPr>
                  </w:pPr>
                  <w:r>
                    <w:rPr>
                      <w:rFonts w:hint="eastAsia" w:ascii="宋体" w:hAnsi="宋体" w:eastAsia="宋体" w:cs="宋体"/>
                      <w:color w:val="323232"/>
                      <w:sz w:val="21"/>
                      <w:szCs w:val="21"/>
                    </w:rPr>
                    <w:t>2.双方签章的专利转让合同书</w:t>
                  </w:r>
                </w:p>
                <w:p>
                  <w:pPr>
                    <w:jc w:val="left"/>
                    <w:rPr>
                      <w:rFonts w:hint="eastAsia" w:ascii="宋体" w:hAnsi="宋体" w:eastAsia="宋体" w:cs="宋体"/>
                      <w:color w:val="323232"/>
                      <w:sz w:val="21"/>
                      <w:szCs w:val="21"/>
                    </w:rPr>
                  </w:pPr>
                  <w:r>
                    <w:rPr>
                      <w:rFonts w:hint="eastAsia" w:ascii="宋体" w:hAnsi="宋体" w:eastAsia="宋体" w:cs="宋体"/>
                      <w:color w:val="323232"/>
                      <w:sz w:val="21"/>
                      <w:szCs w:val="21"/>
                    </w:rPr>
                    <w:t>3.双方身份证明</w:t>
                  </w:r>
                </w:p>
                <w:p>
                  <w:pPr>
                    <w:jc w:val="left"/>
                    <w:rPr>
                      <w:rFonts w:hint="eastAsia" w:ascii="宋体" w:hAnsi="宋体" w:eastAsia="宋体" w:cs="宋体"/>
                      <w:color w:val="323232"/>
                      <w:sz w:val="21"/>
                      <w:szCs w:val="21"/>
                    </w:rPr>
                  </w:pPr>
                  <w:r>
                    <w:rPr>
                      <w:rFonts w:hint="eastAsia" w:ascii="宋体" w:hAnsi="宋体" w:eastAsia="宋体" w:cs="宋体"/>
                      <w:color w:val="323232"/>
                      <w:sz w:val="21"/>
                      <w:szCs w:val="21"/>
                    </w:rPr>
                    <w:t>4*.与原代理机构的解聘书及专利受让人的新代理委托书（未改代理机构的，无需提供）</w:t>
                  </w:r>
                </w:p>
              </w:txbxContent>
            </v:textbox>
          </v:shape>
        </w:pict>
      </w:r>
      <w:r>
        <w:pict>
          <v:shape id="_x0000_s2053" o:spid="_x0000_s2053" o:spt="32" type="#_x0000_t32" style="position:absolute;left:0pt;margin-left:105.5pt;margin-top:29.6pt;height:24.1pt;width:0.05pt;z-index:-251634688;mso-width-relative:page;mso-height-relative:page;" filled="f" stroked="t" coordsize="21600,21600">
            <v:path arrowok="t"/>
            <v:fill on="f" focussize="0,0"/>
            <v:stroke weight="1.5pt" color="#000000" joinstyle="miter" endarrow="block"/>
            <v:imagedata o:title=""/>
            <o:lock v:ext="edit" aspectratio="f"/>
          </v:shape>
        </w:pict>
      </w:r>
    </w:p>
    <w:p>
      <w:pPr>
        <w:rPr>
          <w:rFonts w:ascii="微软雅黑" w:hAnsi="微软雅黑" w:eastAsia="微软雅黑" w:cs="微软雅黑"/>
          <w:color w:val="323232"/>
          <w:sz w:val="19"/>
          <w:szCs w:val="19"/>
        </w:rPr>
      </w:pPr>
      <w:r>
        <w:rPr>
          <w:sz w:val="19"/>
        </w:rPr>
        <w:pict>
          <v:shape id="_x0000_s1040" o:spid="_x0000_s1040" o:spt="202" type="#_x0000_t202" style="position:absolute;left:0pt;margin-left:-30.7pt;margin-top:22.4pt;height:42.5pt;width:269.3pt;z-index:251663360;mso-width-relative:page;mso-height-relative:page;" fillcolor="#FFFFFF" filled="t" stroked="t" coordsize="21600,21600">
            <v:path/>
            <v:fill on="t" color2="#FFFFFF" focussize="0,0"/>
            <v:stroke weight="1.5pt" color="#000000" joinstyle="round"/>
            <v:imagedata o:title=""/>
            <o:lock v:ext="edit" aspectratio="f"/>
            <v:textbox>
              <w:txbxContent>
                <w:p>
                  <w:pPr>
                    <w:jc w:val="center"/>
                    <w:rPr>
                      <w:rFonts w:hint="eastAsia" w:ascii="宋体" w:hAnsi="宋体" w:eastAsia="宋体" w:cs="宋体"/>
                      <w:color w:val="323232"/>
                      <w:sz w:val="21"/>
                      <w:szCs w:val="21"/>
                    </w:rPr>
                  </w:pPr>
                  <w:r>
                    <w:rPr>
                      <w:rFonts w:hint="eastAsia" w:ascii="宋体" w:hAnsi="宋体" w:eastAsia="宋体" w:cs="宋体"/>
                      <w:color w:val="323232"/>
                      <w:sz w:val="21"/>
                      <w:szCs w:val="21"/>
                    </w:rPr>
                    <w:t>在国家知识产权局办理专利转让合同登记并缴纳200元著录项目变更官费</w:t>
                  </w:r>
                </w:p>
              </w:txbxContent>
            </v:textbox>
          </v:shape>
        </w:pict>
      </w:r>
    </w:p>
    <w:p>
      <w:pPr>
        <w:widowControl/>
        <w:jc w:val="left"/>
        <w:rPr>
          <w:rFonts w:ascii="微软雅黑" w:hAnsi="微软雅黑" w:eastAsia="微软雅黑" w:cs="微软雅黑"/>
          <w:color w:val="323232"/>
          <w:sz w:val="19"/>
          <w:szCs w:val="19"/>
        </w:rPr>
      </w:pPr>
      <w:r>
        <w:pict>
          <v:shape id="_x0000_s2054" o:spid="_x0000_s2054" o:spt="32" type="#_x0000_t32" style="position:absolute;left:0pt;margin-left:103.95pt;margin-top:26.05pt;height:69.6pt;width:0.7pt;z-index:-251632640;mso-width-relative:page;mso-height-relative:page;" filled="f" stroked="t" coordsize="21600,21600">
            <v:path arrowok="t"/>
            <v:fill on="f" focussize="0,0"/>
            <v:stroke weight="1.5pt" color="#000000" joinstyle="miter" endarrow="block"/>
            <v:imagedata o:title=""/>
            <o:lock v:ext="edit" aspectratio="f"/>
          </v:shape>
        </w:pict>
      </w:r>
      <w:r>
        <w:pict>
          <v:shape id="_x0000_s2069" o:spid="_x0000_s2069" o:spt="32" type="#_x0000_t32" style="position:absolute;left:0pt;flip:y;margin-left:239.8pt;margin-top:9.35pt;height:0.25pt;width:24.1pt;z-index:251693056;mso-width-relative:page;mso-height-relative:page;" filled="f" stroked="t" coordsize="21600,21600">
            <v:path arrowok="t"/>
            <v:fill on="f" focussize="0,0"/>
            <v:stroke weight="1.5pt" color="#000000" joinstyle="miter" endarrow="block"/>
            <v:imagedata o:title=""/>
            <o:lock v:ext="edit" aspectratio="f"/>
          </v:shape>
        </w:pict>
      </w:r>
    </w:p>
    <w:p>
      <w:pPr>
        <w:rPr>
          <w:rFonts w:ascii="微软雅黑" w:hAnsi="微软雅黑" w:eastAsia="微软雅黑" w:cs="微软雅黑"/>
          <w:color w:val="323232"/>
          <w:sz w:val="19"/>
          <w:szCs w:val="19"/>
        </w:rPr>
      </w:pPr>
    </w:p>
    <w:p>
      <w:pPr>
        <w:rPr>
          <w:rFonts w:ascii="微软雅黑" w:hAnsi="微软雅黑" w:eastAsia="微软雅黑" w:cs="微软雅黑"/>
          <w:color w:val="323232"/>
          <w:sz w:val="19"/>
          <w:szCs w:val="19"/>
        </w:rPr>
      </w:pPr>
      <w:r>
        <w:rPr>
          <w:sz w:val="19"/>
        </w:rPr>
        <w:pict>
          <v:shape id="_x0000_s1036" o:spid="_x0000_s1036" o:spt="202" type="#_x0000_t202" style="position:absolute;left:0pt;margin-left:263.9pt;margin-top:24pt;height:42.5pt;width:170.1pt;z-index:251665408;mso-width-relative:page;mso-height-relative:page;" fillcolor="#FFFFFF" filled="t" stroked="t" coordsize="21600,21600">
            <v:path/>
            <v:fill on="t" color2="#FFFFFF" focussize="0,0"/>
            <v:stroke weight="1.5pt" color="#000000" joinstyle="round"/>
            <v:imagedata o:title=""/>
            <o:lock v:ext="edit" aspectratio="f"/>
            <v:textbox>
              <w:txbxContent>
                <w:p>
                  <w:pPr>
                    <w:jc w:val="center"/>
                    <w:rPr>
                      <w:rFonts w:hint="eastAsia" w:ascii="宋体" w:hAnsi="宋体" w:eastAsia="宋体" w:cs="宋体"/>
                      <w:color w:val="323232"/>
                      <w:sz w:val="21"/>
                      <w:szCs w:val="21"/>
                    </w:rPr>
                  </w:pPr>
                  <w:r>
                    <w:rPr>
                      <w:rFonts w:hint="eastAsia" w:ascii="宋体" w:hAnsi="宋体" w:eastAsia="宋体" w:cs="宋体"/>
                      <w:color w:val="323232"/>
                      <w:sz w:val="21"/>
                      <w:szCs w:val="21"/>
                    </w:rPr>
                    <w:t>国家知识产权局在1-2个月内完成审查</w:t>
                  </w:r>
                </w:p>
              </w:txbxContent>
            </v:textbox>
          </v:shape>
        </w:pict>
      </w:r>
    </w:p>
    <w:p>
      <w:pPr>
        <w:rPr>
          <w:rFonts w:ascii="微软雅黑" w:hAnsi="微软雅黑" w:eastAsia="微软雅黑" w:cs="微软雅黑"/>
          <w:color w:val="323232"/>
          <w:sz w:val="19"/>
          <w:szCs w:val="19"/>
        </w:rPr>
      </w:pPr>
      <w:r>
        <w:pict>
          <v:shape id="_x0000_s2057" o:spid="_x0000_s2057" o:spt="32" type="#_x0000_t32" style="position:absolute;left:0pt;margin-left:105.5pt;margin-top:30.85pt;height:24.1pt;width:0.05pt;z-index:-251631616;mso-width-relative:page;mso-height-relative:page;" filled="f" stroked="t" coordsize="21600,21600">
            <v:path arrowok="t"/>
            <v:fill on="f" focussize="0,0"/>
            <v:stroke weight="1.5pt" color="#000000" joinstyle="miter" endarrow="block"/>
            <v:imagedata o:title=""/>
            <o:lock v:ext="edit" aspectratio="f"/>
          </v:shape>
        </w:pict>
      </w:r>
      <w:r>
        <w:pict>
          <v:shape id="_x0000_s2065" o:spid="_x0000_s2065" o:spt="32" type="#_x0000_t32" style="position:absolute;left:0pt;flip:y;margin-left:239.8pt;margin-top:15.85pt;height:0.25pt;width:24.1pt;z-index:-251628544;mso-width-relative:page;mso-height-relative:page;" filled="f" stroked="t" coordsize="21600,21600">
            <v:path arrowok="t"/>
            <v:fill on="f" focussize="0,0"/>
            <v:stroke weight="1.5pt" color="#000000" joinstyle="miter" endarrow="block"/>
            <v:imagedata o:title=""/>
            <o:lock v:ext="edit" aspectratio="f"/>
          </v:shape>
        </w:pict>
      </w:r>
      <w:r>
        <w:rPr>
          <w:sz w:val="19"/>
        </w:rPr>
        <w:pict>
          <v:shape id="_x0000_s1037" o:spid="_x0000_s1037" o:spt="202" type="#_x0000_t202" style="position:absolute;left:0pt;margin-left:-30pt;margin-top:1.2pt;height:28.35pt;width:269.3pt;z-index:251666432;mso-width-relative:page;mso-height-relative:page;" fillcolor="#FFFFFF" filled="t" stroked="t" coordsize="21600,21600">
            <v:path/>
            <v:fill on="t" color2="#FFFFFF" focussize="0,0"/>
            <v:stroke weight="1.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20"/>
                    <w:jc w:val="center"/>
                    <w:textAlignment w:val="auto"/>
                    <w:rPr>
                      <w:rFonts w:hint="eastAsia" w:ascii="宋体" w:hAnsi="宋体" w:eastAsia="宋体" w:cs="宋体"/>
                      <w:color w:val="323232"/>
                      <w:sz w:val="21"/>
                      <w:szCs w:val="21"/>
                    </w:rPr>
                  </w:pPr>
                  <w:r>
                    <w:rPr>
                      <w:rFonts w:hint="eastAsia" w:ascii="宋体" w:hAnsi="宋体" w:eastAsia="宋体" w:cs="宋体"/>
                      <w:color w:val="323232"/>
                      <w:sz w:val="21"/>
                      <w:szCs w:val="21"/>
                    </w:rPr>
                    <w:t>国家知识产权局审查</w:t>
                  </w:r>
                </w:p>
              </w:txbxContent>
            </v:textbox>
          </v:shape>
        </w:pict>
      </w:r>
    </w:p>
    <w:p>
      <w:pPr>
        <w:rPr>
          <w:rFonts w:ascii="微软雅黑" w:hAnsi="微软雅黑" w:eastAsia="微软雅黑" w:cs="微软雅黑"/>
          <w:color w:val="323232"/>
          <w:sz w:val="19"/>
          <w:szCs w:val="19"/>
        </w:rPr>
      </w:pPr>
      <w:r>
        <w:rPr>
          <w:sz w:val="19"/>
        </w:rPr>
        <w:pict>
          <v:shape id="_x0000_s1030" o:spid="_x0000_s1030" o:spt="202" type="#_x0000_t202" style="position:absolute;left:0pt;margin-left:264.2pt;margin-top:15.95pt;height:42.5pt;width:170.1pt;z-index:251667456;mso-width-relative:page;mso-height-relative:page;" fillcolor="#FFFFFF" filled="t" stroked="t" coordsize="21600,21600">
            <v:path/>
            <v:fill on="t" color2="#FFFFFF" focussize="0,0"/>
            <v:stroke weight="1.5pt" color="#000000" joinstyle="round"/>
            <v:imagedata o:title=""/>
            <o:lock v:ext="edit" aspectratio="f"/>
            <v:textbox>
              <w:txbxContent>
                <w:p>
                  <w:pPr>
                    <w:jc w:val="center"/>
                    <w:rPr>
                      <w:rFonts w:hint="eastAsia" w:ascii="宋体" w:hAnsi="宋体" w:eastAsia="宋体" w:cs="宋体"/>
                      <w:color w:val="323232"/>
                      <w:sz w:val="21"/>
                      <w:szCs w:val="21"/>
                    </w:rPr>
                  </w:pPr>
                  <w:r>
                    <w:rPr>
                      <w:rFonts w:hint="eastAsia" w:ascii="宋体" w:hAnsi="宋体" w:eastAsia="宋体" w:cs="宋体"/>
                      <w:color w:val="323232"/>
                      <w:sz w:val="21"/>
                      <w:szCs w:val="21"/>
                    </w:rPr>
                    <w:t>专利转让自国家知识产权局登记公告之日起生效</w:t>
                  </w:r>
                </w:p>
              </w:txbxContent>
            </v:textbox>
          </v:shape>
        </w:pict>
      </w:r>
      <w:r>
        <w:rPr>
          <w:sz w:val="19"/>
        </w:rPr>
        <w:pict>
          <v:shape id="_x0000_s1031" o:spid="_x0000_s1031" o:spt="202" type="#_x0000_t202" style="position:absolute;left:0pt;margin-left:-29.05pt;margin-top:23.25pt;height:28.35pt;width:269.3pt;z-index:251668480;mso-width-relative:page;mso-height-relative:page;" fillcolor="#FFFFFF" filled="t" stroked="t" coordsize="21600,21600">
            <v:path/>
            <v:fill on="t" color2="#FFFFFF" focussize="0,0"/>
            <v:stroke weight="1.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20"/>
                    <w:jc w:val="center"/>
                    <w:textAlignment w:val="auto"/>
                    <w:rPr>
                      <w:rFonts w:hint="eastAsia" w:ascii="宋体" w:hAnsi="宋体" w:eastAsia="宋体" w:cs="宋体"/>
                      <w:color w:val="323232"/>
                      <w:sz w:val="21"/>
                      <w:szCs w:val="21"/>
                    </w:rPr>
                  </w:pPr>
                  <w:r>
                    <w:rPr>
                      <w:rFonts w:hint="eastAsia" w:ascii="宋体" w:hAnsi="宋体" w:eastAsia="宋体" w:cs="宋体"/>
                      <w:color w:val="323232"/>
                      <w:sz w:val="21"/>
                      <w:szCs w:val="21"/>
                    </w:rPr>
                    <w:t>审查合格后登记公告</w:t>
                  </w:r>
                </w:p>
              </w:txbxContent>
            </v:textbox>
          </v:shape>
        </w:pict>
      </w:r>
    </w:p>
    <w:p>
      <w:pPr>
        <w:rPr>
          <w:rFonts w:ascii="微软雅黑" w:hAnsi="微软雅黑" w:eastAsia="微软雅黑" w:cs="微软雅黑"/>
          <w:color w:val="323232"/>
          <w:sz w:val="19"/>
          <w:szCs w:val="19"/>
        </w:rPr>
      </w:pPr>
      <w:r>
        <w:pict>
          <v:shape id="_x0000_s2064" o:spid="_x0000_s2064" o:spt="32" type="#_x0000_t32" style="position:absolute;left:0pt;flip:y;margin-left:239.8pt;margin-top:6pt;height:0.25pt;width:24.1pt;z-index:-251626496;mso-width-relative:page;mso-height-relative:page;" filled="f" stroked="t" coordsize="21600,21600">
            <v:path arrowok="t"/>
            <v:fill on="f" focussize="0,0"/>
            <v:stroke weight="1.5pt" color="#000000" joinstyle="miter" endarrow="block"/>
            <v:imagedata o:title=""/>
            <o:lock v:ext="edit" aspectratio="f"/>
          </v:shape>
        </w:pict>
      </w:r>
      <w:r>
        <w:pict>
          <v:shape id="_x0000_s2058" o:spid="_x0000_s2058" o:spt="32" type="#_x0000_t32" style="position:absolute;left:0pt;margin-left:105.5pt;margin-top:15.25pt;height:24.1pt;width:0.05pt;z-index:-251633664;mso-width-relative:page;mso-height-relative:page;" filled="f" stroked="t" coordsize="21600,21600">
            <v:path arrowok="t"/>
            <v:fill on="f" focussize="0,0"/>
            <v:stroke weight="1.5pt" color="#000000" joinstyle="miter" endarrow="block"/>
            <v:imagedata o:title=""/>
            <o:lock v:ext="edit" aspectratio="f"/>
          </v:shape>
        </w:pict>
      </w:r>
    </w:p>
    <w:p>
      <w:pPr>
        <w:rPr>
          <w:rFonts w:ascii="微软雅黑" w:hAnsi="微软雅黑" w:eastAsia="微软雅黑" w:cs="微软雅黑"/>
          <w:color w:val="323232"/>
          <w:sz w:val="19"/>
          <w:szCs w:val="19"/>
        </w:rPr>
      </w:pPr>
      <w:r>
        <w:rPr>
          <w:sz w:val="19"/>
        </w:rPr>
        <w:pict>
          <v:shape id="_x0000_s1056" o:spid="_x0000_s1056" o:spt="202" type="#_x0000_t202" style="position:absolute;left:0pt;margin-left:263.6pt;margin-top:62.4pt;height:42.5pt;width:170.1pt;z-index:251675648;mso-width-relative:page;mso-height-relative:page;" fillcolor="#FFFFFF" filled="t" stroked="t" coordsize="21600,21600">
            <v:path/>
            <v:fill on="t" color2="#FFFFFF" focussize="0,0"/>
            <v:stroke weight="1.5pt" color="#000000" joinstyle="round"/>
            <v:imagedata o:title=""/>
            <o:lock v:ext="edit" aspectratio="f"/>
            <v:textbox>
              <w:txbxContent>
                <w:p>
                  <w:pPr>
                    <w:jc w:val="center"/>
                    <w:rPr>
                      <w:rFonts w:hint="eastAsia" w:ascii="宋体" w:hAnsi="宋体" w:eastAsia="宋体" w:cs="宋体"/>
                      <w:color w:val="323232"/>
                      <w:sz w:val="21"/>
                      <w:szCs w:val="21"/>
                    </w:rPr>
                  </w:pPr>
                  <w:r>
                    <w:rPr>
                      <w:rFonts w:hint="eastAsia" w:ascii="宋体" w:hAnsi="宋体" w:eastAsia="宋体" w:cs="宋体"/>
                      <w:color w:val="323232"/>
                      <w:sz w:val="21"/>
                      <w:szCs w:val="21"/>
                    </w:rPr>
                    <w:t>完成技术合同认定登记的项目，可申请开票免税。</w:t>
                  </w:r>
                </w:p>
              </w:txbxContent>
            </v:textbox>
          </v:shape>
        </w:pict>
      </w:r>
      <w:r>
        <w:pict>
          <v:shape id="_x0000_s2063" o:spid="_x0000_s2063" o:spt="32" type="#_x0000_t32" style="position:absolute;left:0pt;flip:y;margin-left:239.8pt;margin-top:82.6pt;height:0.25pt;width:24.1pt;z-index:251691008;mso-width-relative:page;mso-height-relative:page;" filled="f" stroked="t" coordsize="21600,21600">
            <v:path arrowok="t"/>
            <v:fill on="f" focussize="0,0"/>
            <v:stroke weight="1.5pt" color="#000000" joinstyle="miter" endarrow="block"/>
            <v:imagedata o:title=""/>
            <o:lock v:ext="edit" aspectratio="f"/>
          </v:shape>
        </w:pict>
      </w:r>
      <w:r>
        <w:rPr>
          <w:sz w:val="19"/>
        </w:rPr>
        <w:pict>
          <v:shape id="_x0000_s1059" o:spid="_x0000_s1059" o:spt="202" type="#_x0000_t202" style="position:absolute;left:0pt;margin-left:263.85pt;margin-top:112.4pt;height:77.3pt;width:170.1pt;z-index:251677696;mso-width-relative:page;mso-height-relative:page;" fillcolor="#FFFFFF" filled="t" stroked="t" coordsize="21600,21600">
            <v:path/>
            <v:fill on="t" color2="#FFFFFF" focussize="0,0"/>
            <v:stroke weight="1.5pt" color="#000000" joinstyle="round"/>
            <v:imagedata o:title=""/>
            <o:lock v:ext="edit" aspectratio="f"/>
            <v:textbox>
              <w:txbxContent>
                <w:p>
                  <w:pPr>
                    <w:jc w:val="left"/>
                    <w:rPr>
                      <w:rFonts w:hint="eastAsia" w:ascii="宋体" w:hAnsi="宋体" w:eastAsia="宋体" w:cs="宋体"/>
                      <w:color w:val="323232"/>
                      <w:sz w:val="21"/>
                      <w:szCs w:val="21"/>
                    </w:rPr>
                  </w:pPr>
                  <w:r>
                    <w:rPr>
                      <w:rFonts w:hint="eastAsia" w:ascii="宋体" w:hAnsi="宋体" w:eastAsia="宋体" w:cs="宋体"/>
                      <w:color w:val="323232"/>
                      <w:sz w:val="21"/>
                      <w:szCs w:val="21"/>
                    </w:rPr>
                    <w:t>项目经费入账：</w:t>
                  </w:r>
                </w:p>
                <w:p>
                  <w:pPr>
                    <w:jc w:val="left"/>
                    <w:rPr>
                      <w:rFonts w:hint="eastAsia" w:ascii="宋体" w:hAnsi="宋体" w:eastAsia="宋体" w:cs="宋体"/>
                      <w:color w:val="323232"/>
                      <w:sz w:val="21"/>
                      <w:szCs w:val="21"/>
                    </w:rPr>
                  </w:pPr>
                  <w:r>
                    <w:rPr>
                      <w:rFonts w:hint="eastAsia" w:ascii="宋体" w:hAnsi="宋体" w:eastAsia="宋体" w:cs="宋体"/>
                      <w:color w:val="323232"/>
                      <w:sz w:val="21"/>
                      <w:szCs w:val="21"/>
                    </w:rPr>
                    <w:t>1作为横向项目经费入账。</w:t>
                  </w:r>
                </w:p>
                <w:p>
                  <w:pPr>
                    <w:jc w:val="left"/>
                    <w:rPr>
                      <w:rFonts w:hint="eastAsia" w:ascii="宋体" w:hAnsi="宋体" w:eastAsia="宋体" w:cs="宋体"/>
                      <w:color w:val="323232"/>
                      <w:sz w:val="21"/>
                      <w:szCs w:val="21"/>
                    </w:rPr>
                  </w:pPr>
                  <w:r>
                    <w:rPr>
                      <w:rFonts w:hint="eastAsia" w:ascii="宋体" w:hAnsi="宋体" w:eastAsia="宋体" w:cs="宋体"/>
                      <w:color w:val="323232"/>
                      <w:sz w:val="21"/>
                      <w:szCs w:val="21"/>
                    </w:rPr>
                    <w:t>2作为服务性收益直接分配。（代扣个人所得税）</w:t>
                  </w:r>
                </w:p>
                <w:p>
                  <w:pPr>
                    <w:widowControl/>
                    <w:snapToGrid w:val="0"/>
                    <w:jc w:val="left"/>
                  </w:pPr>
                </w:p>
              </w:txbxContent>
            </v:textbox>
          </v:shape>
        </w:pict>
      </w:r>
      <w:r>
        <w:pict>
          <v:shape id="_x0000_s2062" o:spid="_x0000_s2062" o:spt="32" type="#_x0000_t32" style="position:absolute;left:0pt;flip:y;margin-left:239.8pt;margin-top:150.4pt;height:0.25pt;width:24.1pt;z-index:251688960;mso-width-relative:page;mso-height-relative:page;" filled="f" stroked="t" coordsize="21600,21600">
            <v:path arrowok="t"/>
            <v:fill on="f" focussize="0,0"/>
            <v:stroke weight="1.5pt" color="#000000" joinstyle="miter" endarrow="block"/>
            <v:imagedata o:title=""/>
            <o:lock v:ext="edit" aspectratio="f"/>
          </v:shape>
        </w:pict>
      </w:r>
      <w:r>
        <w:rPr>
          <w:sz w:val="19"/>
        </w:rPr>
        <w:pict>
          <v:shape id="_x0000_s1058" o:spid="_x0000_s1058" o:spt="202" type="#_x0000_t202" style="position:absolute;left:0pt;margin-left:-30.15pt;margin-top:127.7pt;height:42.5pt;width:269.3pt;z-index:251676672;mso-width-relative:page;mso-height-relative:page;" fillcolor="#FFFFFF" filled="t" stroked="t" coordsize="21600,21600">
            <v:path/>
            <v:fill on="t" color2="#FFFFFF" focussize="0,0"/>
            <v:stroke weight="1.5pt" color="#000000" joinstyle="round"/>
            <v:imagedata o:title=""/>
            <o:lock v:ext="edit" aspectratio="f"/>
            <v:textbox>
              <w:txbxContent>
                <w:p>
                  <w:pPr>
                    <w:jc w:val="center"/>
                    <w:rPr>
                      <w:rFonts w:hint="eastAsia" w:ascii="宋体" w:hAnsi="宋体" w:eastAsia="宋体" w:cs="宋体"/>
                      <w:color w:val="323232"/>
                      <w:spacing w:val="-6"/>
                      <w:sz w:val="21"/>
                      <w:szCs w:val="21"/>
                    </w:rPr>
                  </w:pPr>
                  <w:r>
                    <w:rPr>
                      <w:rFonts w:hint="eastAsia" w:ascii="宋体" w:hAnsi="宋体" w:eastAsia="宋体" w:cs="宋体"/>
                      <w:color w:val="323232"/>
                      <w:spacing w:val="-6"/>
                      <w:sz w:val="21"/>
                      <w:szCs w:val="21"/>
                    </w:rPr>
                    <w:t>至计财处查询合同款项是否已转至学校。待款项已到，拿合同复印件至计财处开具发票，办理项目经费入账登记。</w:t>
                  </w:r>
                </w:p>
                <w:p>
                  <w:pPr>
                    <w:rPr>
                      <w:spacing w:val="-6"/>
                      <w:sz w:val="21"/>
                    </w:rPr>
                  </w:pPr>
                </w:p>
              </w:txbxContent>
            </v:textbox>
          </v:shape>
        </w:pict>
      </w:r>
      <w:r>
        <w:pict>
          <v:shape id="_x0000_s2060" o:spid="_x0000_s2060" o:spt="32" type="#_x0000_t32" style="position:absolute;left:0pt;margin-left:105.5pt;margin-top:104.05pt;height:24.1pt;width:0.05pt;z-index:251686912;mso-width-relative:page;mso-height-relative:page;" filled="f" stroked="t" coordsize="21600,21600">
            <v:path arrowok="t"/>
            <v:fill on="f" focussize="0,0"/>
            <v:stroke weight="1.5pt" color="#000000" joinstyle="miter" endarrow="block"/>
            <v:imagedata o:title=""/>
            <o:lock v:ext="edit" aspectratio="f"/>
          </v:shape>
        </w:pict>
      </w:r>
      <w:r>
        <w:rPr>
          <w:sz w:val="19"/>
        </w:rPr>
        <w:pict>
          <v:shape id="_x0000_s1033" o:spid="_x0000_s1033" o:spt="202" type="#_x0000_t202" style="position:absolute;left:0pt;margin-left:-29.75pt;margin-top:61.1pt;height:42.5pt;width:269.3pt;z-index:251670528;mso-width-relative:page;mso-height-relative:page;" fillcolor="#FFFFFF" filled="t" stroked="t" coordsize="21600,21600">
            <v:path/>
            <v:fill on="t" color2="#FFFFFF" focussize="0,0"/>
            <v:stroke weight="1.5pt" color="#000000" joinstyle="round"/>
            <v:imagedata o:title=""/>
            <o:lock v:ext="edit" aspectratio="f"/>
            <v:textbox>
              <w:txbxContent>
                <w:p>
                  <w:pPr>
                    <w:jc w:val="center"/>
                    <w:rPr>
                      <w:rFonts w:hint="eastAsia" w:ascii="宋体" w:hAnsi="宋体" w:eastAsia="宋体" w:cs="宋体"/>
                      <w:color w:val="323232"/>
                      <w:sz w:val="21"/>
                      <w:szCs w:val="21"/>
                    </w:rPr>
                  </w:pPr>
                  <w:r>
                    <w:rPr>
                      <w:rFonts w:hint="eastAsia" w:ascii="宋体" w:hAnsi="宋体" w:eastAsia="宋体" w:cs="宋体"/>
                      <w:color w:val="323232"/>
                      <w:sz w:val="21"/>
                      <w:szCs w:val="21"/>
                    </w:rPr>
                    <w:t>转让双方将转让涉及所有资料文件交至校知识产权中心进行技术合同认定登记及资料备案</w:t>
                  </w:r>
                </w:p>
              </w:txbxContent>
            </v:textbox>
          </v:shape>
        </w:pict>
      </w:r>
      <w:r>
        <w:pict>
          <v:shape id="_x0000_s2059" o:spid="_x0000_s2059" o:spt="32" type="#_x0000_t32" style="position:absolute;left:0pt;margin-left:105.5pt;margin-top:36.7pt;height:24.1pt;width:0.05pt;z-index:251685888;mso-width-relative:page;mso-height-relative:page;" filled="f" stroked="t" coordsize="21600,21600">
            <v:path arrowok="t"/>
            <v:fill on="f" focussize="0,0"/>
            <v:stroke weight="1.5pt" color="#000000" joinstyle="miter" endarrow="block"/>
            <v:imagedata o:title=""/>
            <o:lock v:ext="edit" aspectratio="f"/>
          </v:shape>
        </w:pict>
      </w:r>
      <w:r>
        <w:rPr>
          <w:sz w:val="19"/>
        </w:rPr>
        <w:pict>
          <v:shape id="_x0000_s1029" o:spid="_x0000_s1029" o:spt="202" type="#_x0000_t202" style="position:absolute;left:0pt;margin-left:-29.6pt;margin-top:7.7pt;height:28.35pt;width:269.3pt;z-index:251669504;mso-width-relative:page;mso-height-relative:page;" fillcolor="#FFFFFF" filled="t" stroked="t" coordsize="21600,21600">
            <v:path/>
            <v:fill on="t" color2="#FFFFFF" focussize="0,0"/>
            <v:stroke weight="1.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20"/>
                    <w:jc w:val="center"/>
                    <w:textAlignment w:val="auto"/>
                  </w:pPr>
                  <w:r>
                    <w:rPr>
                      <w:rFonts w:hint="eastAsia" w:ascii="宋体" w:hAnsi="宋体" w:eastAsia="宋体" w:cs="宋体"/>
                      <w:color w:val="323232"/>
                      <w:sz w:val="21"/>
                      <w:szCs w:val="21"/>
                    </w:rPr>
                    <w:t>国家知识产权局下发著录项目变更手续合格通知书</w:t>
                  </w:r>
                </w:p>
              </w:txbxContent>
            </v:textbox>
          </v:shape>
        </w:pict>
      </w:r>
    </w:p>
    <w:sectPr>
      <w:pgSz w:w="11905" w:h="16838"/>
      <w:pgMar w:top="1134" w:right="1800" w:bottom="1134" w:left="1800" w:header="851" w:footer="992" w:gutter="0"/>
      <w:paperSrc/>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宋体-PUA">
    <w:panose1 w:val="02010600030101010101"/>
    <w:charset w:val="86"/>
    <w:family w:val="auto"/>
    <w:pitch w:val="default"/>
    <w:sig w:usb0="00000000" w:usb1="1000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VkODBhZjAwM2Q0YmM0MmIxNmNjMTc0ZTdjYjUyNTQifQ=="/>
  </w:docVars>
  <w:rsids>
    <w:rsidRoot w:val="64AC107E"/>
    <w:rsid w:val="00036F79"/>
    <w:rsid w:val="005941C7"/>
    <w:rsid w:val="00722B00"/>
    <w:rsid w:val="00B44803"/>
    <w:rsid w:val="00CF552B"/>
    <w:rsid w:val="00D251BB"/>
    <w:rsid w:val="040B6F36"/>
    <w:rsid w:val="24FE5067"/>
    <w:rsid w:val="33353038"/>
    <w:rsid w:val="37073685"/>
    <w:rsid w:val="64AC107E"/>
    <w:rsid w:val="77AE3DED"/>
    <w:rsid w:val="7C9705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1046"/>
        <o:r id="V:Rule2" type="connector" idref="#_x0000_s1054"/>
        <o:r id="V:Rule3" type="connector" idref="#_x0000_s2050"/>
        <o:r id="V:Rule4" type="connector" idref="#_x0000_s2051"/>
        <o:r id="V:Rule5" type="connector" idref="#_x0000_s2052"/>
        <o:r id="V:Rule6" type="connector" idref="#_x0000_s2053"/>
        <o:r id="V:Rule7" type="connector" idref="#_x0000_s2054"/>
        <o:r id="V:Rule8" type="connector" idref="#_x0000_s2057"/>
        <o:r id="V:Rule9" type="connector" idref="#_x0000_s2058"/>
        <o:r id="V:Rule10" type="connector" idref="#_x0000_s2059"/>
        <o:r id="V:Rule11" type="connector" idref="#_x0000_s2060"/>
        <o:r id="V:Rule12" type="connector" idref="#_x0000_s2062"/>
        <o:r id="V:Rule13" type="connector" idref="#_x0000_s2063"/>
        <o:r id="V:Rule14" type="connector" idref="#_x0000_s2064"/>
        <o:r id="V:Rule15" type="connector" idref="#_x0000_s2065"/>
        <o:r id="V:Rule16" type="connector" idref="#_x0000_s2066"/>
        <o:r id="V:Rule17" type="connector" idref="#_x0000_s206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52"/>
    <customShpInfo spid="_x0000_s1054"/>
    <customShpInfo spid="_x0000_s1050"/>
    <customShpInfo spid="_x0000_s2066"/>
    <customShpInfo spid="_x0000_s2051"/>
    <customShpInfo spid="_x0000_s1047"/>
    <customShpInfo spid="_x0000_s2050"/>
    <customShpInfo spid="_x0000_s1045"/>
    <customShpInfo spid="_x0000_s1046"/>
    <customShpInfo spid="_x0000_s2052"/>
    <customShpInfo spid="_x0000_s1043"/>
    <customShpInfo spid="_x0000_s1042"/>
    <customShpInfo spid="_x0000_s2053"/>
    <customShpInfo spid="_x0000_s1040"/>
    <customShpInfo spid="_x0000_s2054"/>
    <customShpInfo spid="_x0000_s2069"/>
    <customShpInfo spid="_x0000_s1036"/>
    <customShpInfo spid="_x0000_s2057"/>
    <customShpInfo spid="_x0000_s2065"/>
    <customShpInfo spid="_x0000_s1037"/>
    <customShpInfo spid="_x0000_s1030"/>
    <customShpInfo spid="_x0000_s1031"/>
    <customShpInfo spid="_x0000_s2064"/>
    <customShpInfo spid="_x0000_s2058"/>
    <customShpInfo spid="_x0000_s1056"/>
    <customShpInfo spid="_x0000_s2063"/>
    <customShpInfo spid="_x0000_s1059"/>
    <customShpInfo spid="_x0000_s2062"/>
    <customShpInfo spid="_x0000_s1058"/>
    <customShpInfo spid="_x0000_s2060"/>
    <customShpInfo spid="_x0000_s1033"/>
    <customShpInfo spid="_x0000_s2059"/>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Words>
  <Characters>54</Characters>
  <Lines>1</Lines>
  <Paragraphs>1</Paragraphs>
  <TotalTime>9</TotalTime>
  <ScaleCrop>false</ScaleCrop>
  <LinksUpToDate>false</LinksUpToDate>
  <CharactersWithSpaces>62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2020-12-02T07:09:00Z</dcterms:created>
  <dc:creator>雪</dc:creator>
  <cp:lastModifiedBy>胡晓红Love</cp:lastModifiedBy>
  <dcterms:modified xsi:type="dcterms:W3CDTF">2022-10-09T11:49:04Z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F34285FDA4894978905B9262B674BC2E</vt:lpwstr>
  </property>
</Properties>
</file>